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749AD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0749AD" w:rsidRDefault="00EB3889" w:rsidP="00EB3889">
      <w:pPr>
        <w:rPr>
          <w:rFonts w:ascii="Bookman Old Style" w:hAnsi="Bookman Old Style"/>
          <w:i w:val="0"/>
          <w:sz w:val="14"/>
        </w:rPr>
      </w:pPr>
    </w:p>
    <w:tbl>
      <w:tblPr>
        <w:tblW w:w="9924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560"/>
      </w:tblGrid>
      <w:tr w:rsidR="00596939" w:rsidRPr="007323A5" w:rsidTr="005C4D00">
        <w:trPr>
          <w:trHeight w:val="283"/>
          <w:tblCellSpacing w:w="20" w:type="dxa"/>
        </w:trPr>
        <w:tc>
          <w:tcPr>
            <w:tcW w:w="7028" w:type="dxa"/>
            <w:vAlign w:val="center"/>
          </w:tcPr>
          <w:p w:rsidR="00596939" w:rsidRPr="007323A5" w:rsidRDefault="00596939" w:rsidP="00BC569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BC5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</w:t>
            </w:r>
            <w:r w:rsidR="00195E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Clínicas Empresariales </w:t>
            </w:r>
          </w:p>
        </w:tc>
        <w:tc>
          <w:tcPr>
            <w:tcW w:w="1236" w:type="dxa"/>
            <w:vAlign w:val="center"/>
          </w:tcPr>
          <w:p w:rsidR="00596939" w:rsidRPr="007323A5" w:rsidRDefault="00596939" w:rsidP="00BC569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BC569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596939" w:rsidRPr="007323A5" w:rsidRDefault="00596939" w:rsidP="005C4D0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96939" w:rsidRPr="007323A5" w:rsidTr="005C4D00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596939" w:rsidRPr="007323A5" w:rsidRDefault="00596939" w:rsidP="005F0FB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F0FB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Monitoreo de Redes Integrales e Integradas de Salud</w:t>
            </w:r>
          </w:p>
        </w:tc>
      </w:tr>
      <w:tr w:rsidR="00596939" w:rsidRPr="007323A5" w:rsidTr="005C4D00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596939" w:rsidRPr="007323A5" w:rsidRDefault="00596939" w:rsidP="00195E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5F0FB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Monitoreo de Redes Integrales e Integradas de Salud</w:t>
            </w:r>
          </w:p>
        </w:tc>
      </w:tr>
    </w:tbl>
    <w:p w:rsidR="00432BBF" w:rsidRPr="000749A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749AD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</w:p>
    <w:p w:rsidR="00195EAF" w:rsidRPr="00195EAF" w:rsidRDefault="00195EAF" w:rsidP="00195EAF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195EAF">
        <w:rPr>
          <w:rFonts w:ascii="Bookman Old Style" w:hAnsi="Bookman Old Style" w:cs="Tahoma"/>
          <w:i w:val="0"/>
          <w:sz w:val="20"/>
        </w:rPr>
        <w:t xml:space="preserve">Coordinar, dirigir y supervisar las gestiones administrativas, médicas y legales para concretar los convenios de cooperación para la aplicación del Sistema de Atención de Salud Empresarial, entre el </w:t>
      </w:r>
      <w:r w:rsidR="004D4D3B">
        <w:rPr>
          <w:rFonts w:ascii="Bookman Old Style" w:hAnsi="Bookman Old Style" w:cs="Tahoma"/>
          <w:i w:val="0"/>
          <w:sz w:val="20"/>
        </w:rPr>
        <w:t>I</w:t>
      </w:r>
      <w:r w:rsidRPr="00195EAF">
        <w:rPr>
          <w:rFonts w:ascii="Bookman Old Style" w:hAnsi="Bookman Old Style" w:cs="Tahoma"/>
          <w:i w:val="0"/>
          <w:sz w:val="20"/>
        </w:rPr>
        <w:t>nstituto y entidades externas, con la finalidad de garantizar su efectiva implementación y el cumplimiento de los objetivos.</w:t>
      </w:r>
    </w:p>
    <w:p w:rsidR="0045690E" w:rsidRPr="004D4D3B" w:rsidRDefault="0045690E" w:rsidP="0045690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A721E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  <w:bookmarkStart w:id="0" w:name="_GoBack"/>
      <w:bookmarkEnd w:id="0"/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Coordinar las gestiones correspondientes al trámite de los convenios de cooperación, para crear nuevas Clínicas Empresariales; a través de la formulación de planes de acción que permitan la implementación correcta y el cumplimiento de los objetivos del Sistema de Atención de Salud Empresarial.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Promover y establecer convenios de cooperación con entidades externas, dando a conocer los beneficios y requisitos del Sistema de Atención de Salud Empresarial, con el objetivo de incorporarlas </w:t>
      </w:r>
      <w:r w:rsidR="000749AD">
        <w:rPr>
          <w:rFonts w:ascii="Bookman Old Style" w:hAnsi="Bookman Old Style"/>
          <w:i w:val="0"/>
          <w:sz w:val="20"/>
        </w:rPr>
        <w:t>al mismo</w:t>
      </w:r>
      <w:r w:rsidRPr="004A721E">
        <w:rPr>
          <w:rFonts w:ascii="Bookman Old Style" w:hAnsi="Bookman Old Style"/>
          <w:i w:val="0"/>
          <w:sz w:val="20"/>
        </w:rPr>
        <w:t>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Coordinar y controlar las actividades realizadas por el personal del área, a través de la programación y verificación de los monitoreos, evaluaciones u otras gestiones efectuadas así como los resultados obtenidos, a fin de orientar las acciones y esfuerzos al cumplimiento de los objetivos del área.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Supervisar la adecuada</w:t>
      </w:r>
      <w:r w:rsidR="000749AD">
        <w:rPr>
          <w:rFonts w:ascii="Bookman Old Style" w:hAnsi="Bookman Old Style"/>
          <w:i w:val="0"/>
          <w:sz w:val="20"/>
        </w:rPr>
        <w:t xml:space="preserve"> elaboración, modificación y/o </w:t>
      </w:r>
      <w:r w:rsidRPr="004A721E">
        <w:rPr>
          <w:rFonts w:ascii="Bookman Old Style" w:hAnsi="Bookman Old Style"/>
          <w:i w:val="0"/>
          <w:sz w:val="20"/>
        </w:rPr>
        <w:t>actualización de los convenios suscritos, verificando el cumplimiento de la documentación y requisitos establecidos para la sujeción al Sistema de Atención de Salud Empresarial, según su clasificación.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Supervisar la remisión oportuna de los convenios elaborados con las empresas a suscribir al Sistema, incluyendo sus posibles observaciones cuando éstas sean aplicables, a fin de que sean revisados y autorizados por los representantes legales de las mismas, para el inicio de operaciones.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Evaluar y recibir la infraestructura para la Clínica Empresarial, a fin de garantizar la condiciones físicas necesarias para el funcionamiento adecuado del centro asistencial.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Controlar las gestiones desarrolladas para la asignación del centro de costo para las nuevas Clínicas Empresariales, así como la depuración de la estructura presupuestaria preexistente para los convenios finalizados</w:t>
      </w:r>
      <w:r w:rsidR="000749AD">
        <w:rPr>
          <w:rFonts w:ascii="Bookman Old Style" w:hAnsi="Bookman Old Style"/>
          <w:i w:val="0"/>
          <w:sz w:val="20"/>
        </w:rPr>
        <w:t>, a fin de contar con el código</w:t>
      </w:r>
      <w:r w:rsidRPr="004A721E">
        <w:rPr>
          <w:rFonts w:ascii="Bookman Old Style" w:hAnsi="Bookman Old Style"/>
          <w:i w:val="0"/>
          <w:sz w:val="20"/>
        </w:rPr>
        <w:t xml:space="preserve"> que permita identificar, entregar y controlar el presupuesto fijado a la Clínica Empresarial.</w:t>
      </w:r>
    </w:p>
    <w:p w:rsidR="00195EAF" w:rsidRPr="000749AD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Verificar la asignación de los códigos de identificación de los médicos contratados en las clínicas empresariales, a fin de </w:t>
      </w:r>
      <w:r w:rsidR="000749AD">
        <w:rPr>
          <w:rFonts w:ascii="Bookman Old Style" w:hAnsi="Bookman Old Style"/>
          <w:i w:val="0"/>
          <w:sz w:val="20"/>
        </w:rPr>
        <w:t>procurar</w:t>
      </w:r>
      <w:r w:rsidRPr="004A721E">
        <w:rPr>
          <w:rFonts w:ascii="Bookman Old Style" w:hAnsi="Bookman Old Style"/>
          <w:i w:val="0"/>
          <w:sz w:val="20"/>
        </w:rPr>
        <w:t xml:space="preserve"> el control interno de las actividades realizadas por los mismos, así como de la legalización del personal de enfermería correspondiente.</w:t>
      </w:r>
    </w:p>
    <w:p w:rsidR="000749AD" w:rsidRPr="000749AD" w:rsidRDefault="000749AD" w:rsidP="000749AD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lastRenderedPageBreak/>
        <w:t xml:space="preserve">Supervisar las gestiones de comprobación para que el personal contratado en la clínica empresarial, esté incorporado al régimen de salud del Instituto, a fin de </w:t>
      </w:r>
      <w:r w:rsidR="008931BE">
        <w:rPr>
          <w:rFonts w:ascii="Bookman Old Style" w:hAnsi="Bookman Old Style"/>
          <w:i w:val="0"/>
          <w:sz w:val="20"/>
        </w:rPr>
        <w:t>procurar</w:t>
      </w:r>
      <w:r w:rsidRPr="004A721E">
        <w:rPr>
          <w:rFonts w:ascii="Bookman Old Style" w:hAnsi="Bookman Old Style"/>
          <w:i w:val="0"/>
          <w:sz w:val="20"/>
        </w:rPr>
        <w:t xml:space="preserve"> el derecho a las prestaciones y el respeto de las empresas a lo convenido.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Evaluar periódicamente, la gestión desarrollada por las Clínicas Empresariales, a través de la valoración de los resultados de los indicadores establecidos, a fin de adoptar acciones correctivas o de mantenimiento, que permitan cumplirlos e incentiven la mejora continua.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Efectuar visitas de monitoreo a las Clínicas Empresariales, ya sea de rutina para la supervisión de las mismas o para tratar aspectos específicos que permitan la mejora de resultados y/o el funcionamiento adecuado del centro de atención.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Atender y dar respuesta a visitas o requerimiento de entes fiscalizadores, con el propósito de desvirtuar o subsanar posibles observaciones.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Dar seguimiento a los casos en proceso, efectuando y/o apoyando en las acciones necesarias para agilizarlos, con el propósito de concretar los convenios oportunamente. 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Definir planes, que apoyen el desarrollo de programas y/o proyectos, a fin de establecer mecanismos de acción técnicos u operativos que permitan el logro de objetivos.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Comunicar con efectividad los avances y resultados de sus tareas formal e informalmente, con el objetivo de establecer vías de comunicación con los recursos bajo su cargo y mantener informado a su jefe inmediato. 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Convocar o asistir a reuniones para orientar, asesorar, definir y decidir los criterios de carácter técnico que se requieran para la toma de decisiones o el debido ejercicio de las funciones del área.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195EAF" w:rsidRPr="004708F7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Velar por el abastecimiento oportuno y verificar el funcionamiento adecuado de los instrumentos, herramientas de trabajo, así como establecer medidas para optimizar y salvaguardar los recursos materiales y equipo asignado.</w:t>
      </w:r>
    </w:p>
    <w:p w:rsidR="004A721E" w:rsidRPr="004708F7" w:rsidRDefault="004A721E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95EAF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4A721E" w:rsidRPr="004708F7" w:rsidRDefault="004A721E" w:rsidP="004A721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4A721E" w:rsidRPr="004708F7" w:rsidRDefault="004A721E" w:rsidP="004A721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lastRenderedPageBreak/>
        <w:t>Conformar Comités Técnicos para orientar, asesorar, definir y decidir los criterios de carácter técnico que se requieran para la toma de decisiones o el debido ejercicio de las funciones del área.</w:t>
      </w:r>
    </w:p>
    <w:p w:rsidR="004708F7" w:rsidRPr="003E4DD2" w:rsidRDefault="004708F7" w:rsidP="003E4DD2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195EAF" w:rsidRPr="004A721E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Analizar y evaluar los resultados parciales y totales de los proyectos en marcha, definiendo posibles acciones correctivas y/o ajustes, con el fin de cumplir con los tiempos estipulados y no afectar el desarrollo de los mismos.</w:t>
      </w:r>
    </w:p>
    <w:p w:rsidR="00195EAF" w:rsidRPr="0079131E" w:rsidRDefault="00195EAF" w:rsidP="00195EA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95EAF" w:rsidRPr="00195EAF" w:rsidRDefault="00195EAF" w:rsidP="00195EA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721E">
        <w:rPr>
          <w:rFonts w:ascii="Bookman Old Style" w:hAnsi="Bookman Old Style"/>
          <w:i w:val="0"/>
          <w:sz w:val="20"/>
        </w:rPr>
        <w:t>Realizar otras actividades asignadas por</w:t>
      </w:r>
      <w:r w:rsidRPr="00195EAF">
        <w:rPr>
          <w:rFonts w:ascii="Bookman Old Style" w:hAnsi="Bookman Old Style"/>
          <w:i w:val="0"/>
          <w:sz w:val="20"/>
        </w:rPr>
        <w:t xml:space="preserve"> la jefatura inmediata.</w:t>
      </w:r>
    </w:p>
    <w:p w:rsidR="00596939" w:rsidRPr="0079131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2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A721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A3B1B" w:rsidRDefault="004A721E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900F56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 w:rsidR="00195EAF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1C4D15" w:rsidRPr="001C4D15" w:rsidRDefault="001C4D15" w:rsidP="00596939">
      <w:pPr>
        <w:pStyle w:val="Prrafodelista"/>
        <w:numPr>
          <w:ilvl w:val="0"/>
          <w:numId w:val="28"/>
        </w:numPr>
        <w:tabs>
          <w:tab w:val="left" w:pos="50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4D15">
        <w:rPr>
          <w:rFonts w:ascii="Bookman Old Style" w:hAnsi="Bookman Old Style" w:cs="Arial"/>
          <w:i w:val="0"/>
          <w:iCs/>
          <w:spacing w:val="-3"/>
          <w:sz w:val="20"/>
        </w:rPr>
        <w:t>Colaborador Técnico de Salud I</w:t>
      </w:r>
      <w:r w:rsidR="0079131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96939" w:rsidRPr="001C4D15" w:rsidRDefault="001C4D15" w:rsidP="00596939">
      <w:pPr>
        <w:pStyle w:val="Prrafodelista"/>
        <w:numPr>
          <w:ilvl w:val="0"/>
          <w:numId w:val="28"/>
        </w:numPr>
        <w:tabs>
          <w:tab w:val="left" w:pos="50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4D15">
        <w:rPr>
          <w:rFonts w:ascii="Bookman Old Style" w:hAnsi="Bookman Old Style" w:cs="Arial"/>
          <w:i w:val="0"/>
          <w:iCs/>
          <w:spacing w:val="-3"/>
          <w:sz w:val="20"/>
        </w:rPr>
        <w:t>Colaborador Técnico de Salud II</w:t>
      </w:r>
      <w:r w:rsidR="0079131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721E" w:rsidRDefault="004A721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17171" w:rsidRDefault="00017171" w:rsidP="00596939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17171">
        <w:rPr>
          <w:rFonts w:ascii="Bookman Old Style" w:hAnsi="Bookman Old Style" w:cs="Arial"/>
          <w:i w:val="0"/>
          <w:iCs/>
          <w:sz w:val="20"/>
        </w:rPr>
        <w:t xml:space="preserve">Coordinación y supervisión efectiva de las gestiones </w:t>
      </w:r>
      <w:r>
        <w:rPr>
          <w:rFonts w:ascii="Bookman Old Style" w:hAnsi="Bookman Old Style" w:cs="Arial"/>
          <w:i w:val="0"/>
          <w:iCs/>
          <w:sz w:val="20"/>
        </w:rPr>
        <w:t>necesarias</w:t>
      </w:r>
      <w:r w:rsidRPr="00017171">
        <w:rPr>
          <w:rFonts w:ascii="Bookman Old Style" w:hAnsi="Bookman Old Style" w:cs="Arial"/>
          <w:i w:val="0"/>
          <w:iCs/>
          <w:sz w:val="20"/>
        </w:rPr>
        <w:t xml:space="preserve"> para concretar los convenios de cooperación </w:t>
      </w:r>
      <w:r>
        <w:rPr>
          <w:rFonts w:ascii="Bookman Old Style" w:hAnsi="Bookman Old Style" w:cs="Arial"/>
          <w:i w:val="0"/>
          <w:iCs/>
          <w:sz w:val="20"/>
        </w:rPr>
        <w:t>a fin de crear nuevas clínicas empresariales</w:t>
      </w:r>
      <w:r w:rsidRPr="0001717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285BAD" w:rsidRDefault="00F208D9" w:rsidP="00596939">
      <w:pPr>
        <w:pStyle w:val="Prrafodelista"/>
        <w:numPr>
          <w:ilvl w:val="0"/>
          <w:numId w:val="29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  <w:r w:rsidR="00596939">
        <w:rPr>
          <w:rFonts w:ascii="Bookman Old Style" w:hAnsi="Bookman Old Style" w:cs="Arial"/>
          <w:i w:val="0"/>
          <w:iCs/>
          <w:sz w:val="20"/>
        </w:rPr>
        <w:t>.</w:t>
      </w:r>
    </w:p>
    <w:p w:rsidR="00596939" w:rsidRDefault="00596939" w:rsidP="00596939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B4A64" w:rsidRDefault="002B4A64" w:rsidP="002B4A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2B4A64" w:rsidRPr="003A7689" w:rsidRDefault="002B4A64" w:rsidP="002B4A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2B4A64" w:rsidRPr="00596939" w:rsidRDefault="002B4A64" w:rsidP="002B4A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</w:t>
      </w:r>
      <w:r w:rsidR="0079131E">
        <w:rPr>
          <w:rFonts w:ascii="Bookman Old Style" w:hAnsi="Bookman Old Style" w:cs="Arial"/>
          <w:i w:val="0"/>
          <w:iCs/>
          <w:spacing w:val="-3"/>
          <w:sz w:val="20"/>
        </w:rPr>
        <w:t>de Normas y Procedimientos del 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2B4A64" w:rsidRDefault="002B4A64" w:rsidP="002B4A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128C7" w:rsidRPr="00A35330" w:rsidRDefault="007613F6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y </w:t>
      </w:r>
      <w:r w:rsidR="00F208D9">
        <w:rPr>
          <w:rFonts w:ascii="Bookman Old Style" w:hAnsi="Bookman Old Style" w:cs="Arial"/>
          <w:i w:val="0"/>
          <w:iCs/>
          <w:spacing w:val="-3"/>
          <w:sz w:val="20"/>
        </w:rPr>
        <w:t>Reglamento</w:t>
      </w:r>
      <w:r w:rsidR="00C2441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F208D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ISSS</w:t>
      </w:r>
      <w:r w:rsidR="002B4A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A721E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A721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FD6CC1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4A721E" w:rsidRDefault="004A721E" w:rsidP="004A721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C05F22" w:rsidRDefault="00432BBF" w:rsidP="000E31F4">
      <w:pPr>
        <w:suppressAutoHyphens/>
        <w:rPr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7724E">
        <w:rPr>
          <w:rFonts w:ascii="Bookman Old Style" w:hAnsi="Bookman Old Style" w:cs="Arial"/>
          <w:i w:val="0"/>
          <w:iCs/>
          <w:sz w:val="20"/>
        </w:rPr>
        <w:t>Doctor en Medicina con Post-grado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Pr="00266411" w:rsidRDefault="00992356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 d</w:t>
      </w:r>
      <w:r w:rsidR="00091A9F">
        <w:rPr>
          <w:rFonts w:ascii="Bookman Old Style" w:hAnsi="Bookman Old Style" w:cs="Arial"/>
          <w:i w:val="0"/>
          <w:iCs/>
          <w:sz w:val="20"/>
        </w:rPr>
        <w:t xml:space="preserve">eseable: </w:t>
      </w:r>
      <w:r w:rsidR="0031785C">
        <w:rPr>
          <w:rFonts w:ascii="Bookman Old Style" w:hAnsi="Bookman Old Style" w:cs="Arial"/>
          <w:i w:val="0"/>
          <w:iCs/>
          <w:sz w:val="20"/>
        </w:rPr>
        <w:t>Especialización m</w:t>
      </w:r>
      <w:r w:rsidR="0079131E">
        <w:rPr>
          <w:rFonts w:ascii="Bookman Old Style" w:hAnsi="Bookman Old Style" w:cs="Arial"/>
          <w:i w:val="0"/>
          <w:iCs/>
          <w:sz w:val="20"/>
        </w:rPr>
        <w:t>édica</w:t>
      </w:r>
      <w:r w:rsidR="00CD46E8">
        <w:rPr>
          <w:rFonts w:ascii="Bookman Old Style" w:hAnsi="Bookman Old Style" w:cs="Arial"/>
          <w:i w:val="0"/>
          <w:iCs/>
          <w:sz w:val="20"/>
        </w:rPr>
        <w:t xml:space="preserve"> o maestría administrativa o en salud</w:t>
      </w:r>
      <w:r w:rsidR="00266411" w:rsidRPr="00266411">
        <w:rPr>
          <w:rFonts w:ascii="Bookman Old Style" w:hAnsi="Bookman Old Style" w:cs="Arial"/>
          <w:i w:val="0"/>
          <w:iCs/>
          <w:sz w:val="20"/>
        </w:rPr>
        <w:t>.</w:t>
      </w:r>
    </w:p>
    <w:p w:rsidR="004A721E" w:rsidRDefault="004A721E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91A9F" w:rsidRPr="00C05F22" w:rsidRDefault="00C404F4" w:rsidP="00C05F2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05F22">
        <w:rPr>
          <w:rFonts w:ascii="Bookman Old Style" w:hAnsi="Bookman Old Style" w:cs="Arial"/>
          <w:i w:val="0"/>
          <w:iCs/>
          <w:sz w:val="20"/>
        </w:rPr>
        <w:t>Ninguno.</w:t>
      </w:r>
    </w:p>
    <w:p w:rsidR="00266411" w:rsidRPr="00091A9F" w:rsidRDefault="00266411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7175A5" w:rsidRDefault="00C404F4" w:rsidP="0031785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91A9F" w:rsidRPr="0031785C" w:rsidRDefault="00091A9F" w:rsidP="007175A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175A5">
        <w:rPr>
          <w:rFonts w:ascii="Bookman Old Style" w:hAnsi="Bookman Old Style" w:cs="Arial"/>
          <w:i w:val="0"/>
          <w:iCs/>
          <w:sz w:val="20"/>
        </w:rPr>
        <w:t>Formulación</w:t>
      </w:r>
      <w:r w:rsidRPr="0031785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3E5F77">
        <w:rPr>
          <w:rFonts w:ascii="Bookman Old Style" w:hAnsi="Bookman Old Style" w:cs="Arial"/>
          <w:i w:val="0"/>
          <w:iCs/>
          <w:spacing w:val="-3"/>
          <w:sz w:val="20"/>
        </w:rPr>
        <w:t>y/o evaluación</w:t>
      </w:r>
      <w:r w:rsidRPr="0031785C">
        <w:rPr>
          <w:rFonts w:ascii="Bookman Old Style" w:hAnsi="Bookman Old Style" w:cs="Arial"/>
          <w:i w:val="0"/>
          <w:iCs/>
          <w:spacing w:val="-3"/>
          <w:sz w:val="20"/>
        </w:rPr>
        <w:t xml:space="preserve"> de programas preventivos.</w:t>
      </w:r>
    </w:p>
    <w:p w:rsidR="005B2295" w:rsidRDefault="005B2295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E5F77" w:rsidRDefault="003E5F77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E5F77" w:rsidRDefault="003E5F77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5FA6" w:rsidRDefault="00432BBF" w:rsidP="0027598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 w:rsidR="0017724E"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3E5F77" w:rsidRPr="0027598C" w:rsidRDefault="003E5F77" w:rsidP="003E5F7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05F22" w:rsidRDefault="00E65FA6" w:rsidP="00145D0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04CD7" w:rsidRPr="00104CD7">
        <w:rPr>
          <w:rFonts w:ascii="Bookman Old Style" w:hAnsi="Bookman Old Style" w:cs="Arial"/>
          <w:i w:val="0"/>
          <w:iCs/>
          <w:sz w:val="20"/>
        </w:rPr>
        <w:t xml:space="preserve">Tres años, </w:t>
      </w:r>
      <w:r w:rsidR="00145D00" w:rsidRPr="00145D00">
        <w:rPr>
          <w:rFonts w:ascii="Bookman Old Style" w:hAnsi="Bookman Old Style" w:cs="Arial"/>
          <w:i w:val="0"/>
          <w:iCs/>
          <w:sz w:val="20"/>
        </w:rPr>
        <w:t>en el ejercicio de su profesión, en puestos administrativos, técnicos o de jefatura, preferentemente en la conducción de programas de salud</w:t>
      </w:r>
      <w:r w:rsidR="00104CD7">
        <w:rPr>
          <w:rFonts w:ascii="Bookman Old Style" w:hAnsi="Bookman Old Style" w:cs="Arial"/>
          <w:i w:val="0"/>
          <w:iCs/>
          <w:sz w:val="20"/>
        </w:rPr>
        <w:t>.</w:t>
      </w:r>
    </w:p>
    <w:p w:rsidR="00104CD7" w:rsidRPr="00104CD7" w:rsidRDefault="00104CD7" w:rsidP="00104CD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Integridad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Responsabilidad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Guía y Supervisión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  <w:r w:rsidRPr="00A95A0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Manejo de Personal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Autocontrol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A95A0F" w:rsidRPr="00A95A0F" w:rsidRDefault="00A95A0F" w:rsidP="009E5F4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A95A0F">
        <w:rPr>
          <w:rFonts w:ascii="Bookman Old Style" w:hAnsi="Bookman Old Style" w:cs="Arial"/>
          <w:i w:val="0"/>
          <w:iCs/>
          <w:sz w:val="20"/>
        </w:rPr>
        <w:t>Delegación</w:t>
      </w:r>
      <w:r w:rsidR="00C05F22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C1078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0F2BBF" w:rsidRDefault="00266411" w:rsidP="00266411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sectPr w:rsidR="000F2BB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79D" w:rsidRDefault="00C5379D">
      <w:pPr>
        <w:spacing w:line="20" w:lineRule="exact"/>
      </w:pPr>
    </w:p>
  </w:endnote>
  <w:endnote w:type="continuationSeparator" w:id="0">
    <w:p w:rsidR="00C5379D" w:rsidRDefault="00C5379D"/>
  </w:endnote>
  <w:endnote w:type="continuationNotice" w:id="1">
    <w:p w:rsidR="00C5379D" w:rsidRDefault="00C53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31E" w:rsidRDefault="007913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131E" w:rsidRDefault="007913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31E" w:rsidRDefault="0079131E" w:rsidP="0014282D">
    <w:pPr>
      <w:pStyle w:val="Piedepgina"/>
      <w:framePr w:wrap="around" w:vAnchor="text" w:hAnchor="page" w:x="10981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24294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131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9131E" w:rsidRPr="0024756D" w:rsidRDefault="0079131E" w:rsidP="0024756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22"/>
              <w:lang w:val="es-SV" w:eastAsia="en-US"/>
            </w:rPr>
          </w:pPr>
        </w:p>
        <w:p w:rsidR="0027598C" w:rsidRDefault="0027598C" w:rsidP="009E5F4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</w:pPr>
        </w:p>
        <w:p w:rsidR="0079131E" w:rsidRPr="00B425FF" w:rsidRDefault="0079131E" w:rsidP="00CD46E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CD46E8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Junio</w:t>
          </w:r>
          <w:r w:rsidR="0027598C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 201</w:t>
          </w:r>
          <w:r w:rsidR="00CD46E8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5</w:t>
          </w:r>
        </w:p>
      </w:tc>
    </w:tr>
  </w:tbl>
  <w:p w:rsidR="0079131E" w:rsidRPr="00B425FF" w:rsidRDefault="007913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131E">
      <w:tc>
        <w:tcPr>
          <w:tcW w:w="5950" w:type="dxa"/>
        </w:tcPr>
        <w:p w:rsidR="0079131E" w:rsidRDefault="007913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131E" w:rsidRDefault="007913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131E" w:rsidRDefault="007913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131E" w:rsidRDefault="007913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131E" w:rsidRDefault="007913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131E" w:rsidRDefault="007913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131E" w:rsidRDefault="007913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79D" w:rsidRDefault="00C5379D">
      <w:r>
        <w:separator/>
      </w:r>
    </w:p>
  </w:footnote>
  <w:footnote w:type="continuationSeparator" w:id="0">
    <w:p w:rsidR="00C5379D" w:rsidRDefault="00C53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31E" w:rsidRDefault="007913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13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131E" w:rsidRDefault="007913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131E" w:rsidRPr="00B47612" w:rsidRDefault="007913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DE0A240" wp14:editId="1DBD2C9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131E" w:rsidRPr="00B47612" w:rsidRDefault="00CD46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7913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79131E" w:rsidRPr="00B47612" w:rsidRDefault="007913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31E" w:rsidRDefault="007913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131E" w:rsidRPr="00B47612" w:rsidRDefault="007913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131E" w:rsidRPr="00B47612" w:rsidRDefault="007913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131E" w:rsidRDefault="007913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31E" w:rsidRDefault="007913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31E" w:rsidRDefault="0079131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31E" w:rsidRDefault="0079131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22BFB7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9131E" w:rsidRDefault="0079131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9131E" w:rsidRDefault="007913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31E" w:rsidRDefault="007913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131E" w:rsidRDefault="0079131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961AB95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9131E" w:rsidRDefault="007913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7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7"/>
  </w:num>
  <w:num w:numId="4">
    <w:abstractNumId w:val="26"/>
  </w:num>
  <w:num w:numId="5">
    <w:abstractNumId w:val="28"/>
  </w:num>
  <w:num w:numId="6">
    <w:abstractNumId w:val="19"/>
  </w:num>
  <w:num w:numId="7">
    <w:abstractNumId w:val="15"/>
  </w:num>
  <w:num w:numId="8">
    <w:abstractNumId w:val="27"/>
  </w:num>
  <w:num w:numId="9">
    <w:abstractNumId w:val="6"/>
  </w:num>
  <w:num w:numId="10">
    <w:abstractNumId w:val="5"/>
  </w:num>
  <w:num w:numId="11">
    <w:abstractNumId w:val="11"/>
  </w:num>
  <w:num w:numId="12">
    <w:abstractNumId w:val="9"/>
  </w:num>
  <w:num w:numId="13">
    <w:abstractNumId w:val="24"/>
  </w:num>
  <w:num w:numId="14">
    <w:abstractNumId w:val="8"/>
  </w:num>
  <w:num w:numId="15">
    <w:abstractNumId w:val="13"/>
  </w:num>
  <w:num w:numId="16">
    <w:abstractNumId w:val="20"/>
  </w:num>
  <w:num w:numId="17">
    <w:abstractNumId w:val="14"/>
  </w:num>
  <w:num w:numId="18">
    <w:abstractNumId w:val="3"/>
  </w:num>
  <w:num w:numId="19">
    <w:abstractNumId w:val="2"/>
  </w:num>
  <w:num w:numId="20">
    <w:abstractNumId w:val="22"/>
  </w:num>
  <w:num w:numId="21">
    <w:abstractNumId w:val="29"/>
  </w:num>
  <w:num w:numId="22">
    <w:abstractNumId w:val="23"/>
  </w:num>
  <w:num w:numId="23">
    <w:abstractNumId w:val="1"/>
  </w:num>
  <w:num w:numId="24">
    <w:abstractNumId w:val="12"/>
  </w:num>
  <w:num w:numId="25">
    <w:abstractNumId w:val="0"/>
  </w:num>
  <w:num w:numId="26">
    <w:abstractNumId w:val="7"/>
  </w:num>
  <w:num w:numId="27">
    <w:abstractNumId w:val="16"/>
  </w:num>
  <w:num w:numId="28">
    <w:abstractNumId w:val="10"/>
  </w:num>
  <w:num w:numId="29">
    <w:abstractNumId w:val="21"/>
  </w:num>
  <w:num w:numId="30">
    <w:abstractNumId w:val="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7171"/>
    <w:rsid w:val="0002058A"/>
    <w:rsid w:val="00036757"/>
    <w:rsid w:val="00041C83"/>
    <w:rsid w:val="00043087"/>
    <w:rsid w:val="000503CF"/>
    <w:rsid w:val="00051B76"/>
    <w:rsid w:val="00057EC2"/>
    <w:rsid w:val="000675C9"/>
    <w:rsid w:val="000749AD"/>
    <w:rsid w:val="00075D3D"/>
    <w:rsid w:val="0007694C"/>
    <w:rsid w:val="0007793C"/>
    <w:rsid w:val="00081579"/>
    <w:rsid w:val="00082D44"/>
    <w:rsid w:val="000833C5"/>
    <w:rsid w:val="00084C8D"/>
    <w:rsid w:val="00085FA2"/>
    <w:rsid w:val="00091A9F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04CD7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82D"/>
    <w:rsid w:val="00142B3D"/>
    <w:rsid w:val="00145D00"/>
    <w:rsid w:val="001470B6"/>
    <w:rsid w:val="00151F3F"/>
    <w:rsid w:val="00155185"/>
    <w:rsid w:val="001621E3"/>
    <w:rsid w:val="00164CA8"/>
    <w:rsid w:val="00166A45"/>
    <w:rsid w:val="0017724E"/>
    <w:rsid w:val="00183647"/>
    <w:rsid w:val="00190B6B"/>
    <w:rsid w:val="001911FB"/>
    <w:rsid w:val="00195EAF"/>
    <w:rsid w:val="001A05D7"/>
    <w:rsid w:val="001A3B1F"/>
    <w:rsid w:val="001A3F13"/>
    <w:rsid w:val="001A456B"/>
    <w:rsid w:val="001B1E1A"/>
    <w:rsid w:val="001C197F"/>
    <w:rsid w:val="001C1CF2"/>
    <w:rsid w:val="001C4D15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4756D"/>
    <w:rsid w:val="0025032E"/>
    <w:rsid w:val="002513AF"/>
    <w:rsid w:val="00266411"/>
    <w:rsid w:val="0027598C"/>
    <w:rsid w:val="00285BAD"/>
    <w:rsid w:val="00290498"/>
    <w:rsid w:val="0029781A"/>
    <w:rsid w:val="002A4668"/>
    <w:rsid w:val="002A49A0"/>
    <w:rsid w:val="002A61AD"/>
    <w:rsid w:val="002B4A64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1785C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3C0F"/>
    <w:rsid w:val="003B6F6F"/>
    <w:rsid w:val="003C3D1C"/>
    <w:rsid w:val="003C7680"/>
    <w:rsid w:val="003D2277"/>
    <w:rsid w:val="003D5D3F"/>
    <w:rsid w:val="003D6DE4"/>
    <w:rsid w:val="003E4DD2"/>
    <w:rsid w:val="003E5F77"/>
    <w:rsid w:val="003F1D24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08F7"/>
    <w:rsid w:val="00473994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A721E"/>
    <w:rsid w:val="004B4B12"/>
    <w:rsid w:val="004B7AD2"/>
    <w:rsid w:val="004C3662"/>
    <w:rsid w:val="004C3A32"/>
    <w:rsid w:val="004D1992"/>
    <w:rsid w:val="004D2938"/>
    <w:rsid w:val="004D46E9"/>
    <w:rsid w:val="004D4D3B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1C52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4D00"/>
    <w:rsid w:val="005C55DC"/>
    <w:rsid w:val="005C5F58"/>
    <w:rsid w:val="005F0FBD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16355"/>
    <w:rsid w:val="007175A5"/>
    <w:rsid w:val="007209CD"/>
    <w:rsid w:val="00724564"/>
    <w:rsid w:val="00725CF5"/>
    <w:rsid w:val="007323A5"/>
    <w:rsid w:val="0073294F"/>
    <w:rsid w:val="00741162"/>
    <w:rsid w:val="00745879"/>
    <w:rsid w:val="00746887"/>
    <w:rsid w:val="007503C3"/>
    <w:rsid w:val="00755DCC"/>
    <w:rsid w:val="007613F6"/>
    <w:rsid w:val="0079131E"/>
    <w:rsid w:val="00797BFB"/>
    <w:rsid w:val="007A319D"/>
    <w:rsid w:val="007A3B14"/>
    <w:rsid w:val="007B61D6"/>
    <w:rsid w:val="007C65AA"/>
    <w:rsid w:val="007D353B"/>
    <w:rsid w:val="007D3B1F"/>
    <w:rsid w:val="007E074C"/>
    <w:rsid w:val="007E2940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1BE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0F56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0FCB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2356"/>
    <w:rsid w:val="0099372A"/>
    <w:rsid w:val="009A56A6"/>
    <w:rsid w:val="009B6E61"/>
    <w:rsid w:val="009C5839"/>
    <w:rsid w:val="009D37E0"/>
    <w:rsid w:val="009E1C09"/>
    <w:rsid w:val="009E5F4A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95A0F"/>
    <w:rsid w:val="00AA0BAE"/>
    <w:rsid w:val="00AA51CB"/>
    <w:rsid w:val="00AB3CC3"/>
    <w:rsid w:val="00AC1078"/>
    <w:rsid w:val="00AD0A3E"/>
    <w:rsid w:val="00AD431E"/>
    <w:rsid w:val="00AD66A3"/>
    <w:rsid w:val="00AD7CFB"/>
    <w:rsid w:val="00AE1E3B"/>
    <w:rsid w:val="00AE7045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63FA"/>
    <w:rsid w:val="00BB7F7C"/>
    <w:rsid w:val="00BC1989"/>
    <w:rsid w:val="00BC569B"/>
    <w:rsid w:val="00BC7D17"/>
    <w:rsid w:val="00BD018B"/>
    <w:rsid w:val="00BD3BB0"/>
    <w:rsid w:val="00BE3125"/>
    <w:rsid w:val="00C01198"/>
    <w:rsid w:val="00C023FB"/>
    <w:rsid w:val="00C02E03"/>
    <w:rsid w:val="00C05F22"/>
    <w:rsid w:val="00C24294"/>
    <w:rsid w:val="00C2441E"/>
    <w:rsid w:val="00C3029F"/>
    <w:rsid w:val="00C31390"/>
    <w:rsid w:val="00C31779"/>
    <w:rsid w:val="00C404F4"/>
    <w:rsid w:val="00C5379D"/>
    <w:rsid w:val="00C77C39"/>
    <w:rsid w:val="00C827BE"/>
    <w:rsid w:val="00C851B5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6E8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33247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08D9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D6CC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08E89-ADEB-45FB-96E7-2816607B0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1158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11</cp:revision>
  <cp:lastPrinted>2012-03-02T15:52:00Z</cp:lastPrinted>
  <dcterms:created xsi:type="dcterms:W3CDTF">2015-06-01T05:45:00Z</dcterms:created>
  <dcterms:modified xsi:type="dcterms:W3CDTF">2015-06-12T16:49:00Z</dcterms:modified>
</cp:coreProperties>
</file>